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BC5C" w14:textId="7C93E896" w:rsidR="00292455" w:rsidRPr="00251ADE" w:rsidRDefault="00251ADE" w:rsidP="00251ADE">
      <w:pPr>
        <w:spacing w:before="120" w:after="120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 w:rsidRPr="00251ADE">
        <w:rPr>
          <w:rFonts w:ascii="Arial" w:hAnsi="Arial" w:cs="Arial"/>
          <w:b/>
          <w:bCs/>
          <w:sz w:val="22"/>
          <w:szCs w:val="22"/>
        </w:rPr>
        <w:t>INSTRUÇÃO PARA UTILIZAÇÃO DO RECURSO PROEXT-PG</w:t>
      </w:r>
    </w:p>
    <w:p w14:paraId="330D0D62" w14:textId="00B3DBEA" w:rsidR="002D0A3B" w:rsidRDefault="002D0A3B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p w14:paraId="49A09A4B" w14:textId="79AF9E42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>Informamos que o recurso referente a Portaria Conjunta CAPES/SESU n</w:t>
      </w:r>
      <w:r w:rsidR="008919AA">
        <w:rPr>
          <w:sz w:val="22"/>
          <w:szCs w:val="22"/>
        </w:rPr>
        <w:t>º</w:t>
      </w:r>
      <w:r w:rsidRPr="00B70756">
        <w:rPr>
          <w:sz w:val="22"/>
          <w:szCs w:val="22"/>
        </w:rPr>
        <w:t xml:space="preserve"> 01/2023 publicada em 08/11/2013 referente ao PROEXT-PG – Programa de Extensão Universitária na Pós-Graduação </w:t>
      </w:r>
      <w:r w:rsidR="00E75031">
        <w:rPr>
          <w:sz w:val="22"/>
          <w:szCs w:val="22"/>
        </w:rPr>
        <w:t>encontra-se</w:t>
      </w:r>
      <w:r w:rsidRPr="00B70756">
        <w:rPr>
          <w:sz w:val="22"/>
          <w:szCs w:val="22"/>
        </w:rPr>
        <w:t xml:space="preserve"> liberado para uso.</w:t>
      </w:r>
    </w:p>
    <w:p w14:paraId="314C12FA" w14:textId="29D37E62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A vigência desse recurso é até 31/10/2026. </w:t>
      </w:r>
      <w:r w:rsidRPr="001A3D98">
        <w:rPr>
          <w:sz w:val="22"/>
          <w:szCs w:val="22"/>
        </w:rPr>
        <w:t>Cada programa cuja proposta foi aprovada terá um valor de R$ 30.000,00</w:t>
      </w:r>
      <w:r w:rsidRPr="00B70756">
        <w:rPr>
          <w:sz w:val="22"/>
          <w:szCs w:val="22"/>
        </w:rPr>
        <w:t xml:space="preserve"> para uso conforme </w:t>
      </w:r>
      <w:r>
        <w:rPr>
          <w:sz w:val="22"/>
          <w:szCs w:val="22"/>
        </w:rPr>
        <w:t>no(s) projeto(s) apresentado(s) como</w:t>
      </w:r>
      <w:r w:rsidRPr="00B70756">
        <w:rPr>
          <w:sz w:val="22"/>
          <w:szCs w:val="22"/>
        </w:rPr>
        <w:t xml:space="preserve"> ação de extensão </w:t>
      </w:r>
      <w:r>
        <w:rPr>
          <w:sz w:val="22"/>
          <w:szCs w:val="22"/>
        </w:rPr>
        <w:t>a ser realizada</w:t>
      </w:r>
      <w:r w:rsidRPr="00B70756">
        <w:rPr>
          <w:sz w:val="22"/>
          <w:szCs w:val="22"/>
        </w:rPr>
        <w:t>.</w:t>
      </w:r>
    </w:p>
    <w:p w14:paraId="4E80D198" w14:textId="77777777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>Conforme a citada Portaria são financiáveis:</w:t>
      </w:r>
    </w:p>
    <w:p w14:paraId="3EF586B7" w14:textId="6E9F008C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 - </w:t>
      </w:r>
      <w:r w:rsidR="008919AA">
        <w:rPr>
          <w:sz w:val="22"/>
          <w:szCs w:val="22"/>
        </w:rPr>
        <w:t>M</w:t>
      </w:r>
      <w:r w:rsidRPr="00B70756">
        <w:rPr>
          <w:sz w:val="22"/>
          <w:szCs w:val="22"/>
        </w:rPr>
        <w:t xml:space="preserve">aterial de consumo: aquisição de materiais de escritório, materiais didáticos, materiais de laboratório, suprimentos e outros itens </w:t>
      </w:r>
      <w:r w:rsidRPr="008919AA">
        <w:rPr>
          <w:color w:val="auto"/>
          <w:sz w:val="22"/>
          <w:szCs w:val="22"/>
          <w:u w:val="single"/>
        </w:rPr>
        <w:t>utilizados na realização das atividades de extensão</w:t>
      </w:r>
      <w:r w:rsidRPr="00B70756">
        <w:rPr>
          <w:sz w:val="22"/>
          <w:szCs w:val="22"/>
        </w:rPr>
        <w:t>;</w:t>
      </w:r>
    </w:p>
    <w:p w14:paraId="6C3DF3CB" w14:textId="3C78497A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II - </w:t>
      </w:r>
      <w:r w:rsidR="008919AA">
        <w:rPr>
          <w:sz w:val="22"/>
          <w:szCs w:val="22"/>
        </w:rPr>
        <w:t>S</w:t>
      </w:r>
      <w:r w:rsidRPr="00B70756">
        <w:rPr>
          <w:sz w:val="22"/>
          <w:szCs w:val="22"/>
        </w:rPr>
        <w:t xml:space="preserve">erviços terceirizados: contratação de serviços de apoio, como serviços gráficos, serviços de transporte, serviços de tradução, entre outros </w:t>
      </w:r>
      <w:r w:rsidRPr="008919AA">
        <w:rPr>
          <w:color w:val="auto"/>
          <w:sz w:val="22"/>
          <w:szCs w:val="22"/>
          <w:u w:val="single"/>
        </w:rPr>
        <w:t>necessários para o desenvolvimento das atividades</w:t>
      </w:r>
      <w:r w:rsidRPr="00B70756">
        <w:rPr>
          <w:sz w:val="22"/>
          <w:szCs w:val="22"/>
        </w:rPr>
        <w:t>;</w:t>
      </w:r>
    </w:p>
    <w:p w14:paraId="1FBEA05E" w14:textId="54C4760E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III - </w:t>
      </w:r>
      <w:r w:rsidR="008919AA">
        <w:rPr>
          <w:sz w:val="22"/>
          <w:szCs w:val="22"/>
        </w:rPr>
        <w:t>D</w:t>
      </w:r>
      <w:r w:rsidRPr="00B70756">
        <w:rPr>
          <w:sz w:val="22"/>
          <w:szCs w:val="22"/>
        </w:rPr>
        <w:t xml:space="preserve">iárias e passagens: cobertura de despesas com diárias e passagens para a participação de professores, pesquisadores e estudantes em eventos, cursos, visitas técnicas e outras </w:t>
      </w:r>
      <w:r w:rsidRPr="008919AA">
        <w:rPr>
          <w:color w:val="auto"/>
          <w:sz w:val="22"/>
          <w:szCs w:val="22"/>
          <w:u w:val="single"/>
        </w:rPr>
        <w:t>atividades relacionadas à proposta de ações de extensão da pós-graduação</w:t>
      </w:r>
      <w:r w:rsidRPr="00B70756">
        <w:rPr>
          <w:sz w:val="22"/>
          <w:szCs w:val="22"/>
        </w:rPr>
        <w:t>;</w:t>
      </w:r>
    </w:p>
    <w:p w14:paraId="6F1B0618" w14:textId="4D614951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IV - </w:t>
      </w:r>
      <w:r w:rsidR="008919AA">
        <w:rPr>
          <w:sz w:val="22"/>
          <w:szCs w:val="22"/>
        </w:rPr>
        <w:t>A</w:t>
      </w:r>
      <w:r w:rsidRPr="00B70756">
        <w:rPr>
          <w:sz w:val="22"/>
          <w:szCs w:val="22"/>
        </w:rPr>
        <w:t xml:space="preserve">limentação: custeio de despesas com alimentação durante a realização de eventos, reuniões, cursos ou outras </w:t>
      </w:r>
      <w:r w:rsidRPr="008919AA">
        <w:rPr>
          <w:color w:val="auto"/>
          <w:sz w:val="22"/>
          <w:szCs w:val="22"/>
          <w:u w:val="single"/>
        </w:rPr>
        <w:t>atividades previstas na proposta de ações de extensão da pós-graduação</w:t>
      </w:r>
      <w:r w:rsidRPr="00B70756">
        <w:rPr>
          <w:sz w:val="22"/>
          <w:szCs w:val="22"/>
        </w:rPr>
        <w:t>;</w:t>
      </w:r>
    </w:p>
    <w:p w14:paraId="7AC5BFA6" w14:textId="360B64D7" w:rsidR="001A3D98" w:rsidRPr="00B70756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V - </w:t>
      </w:r>
      <w:r w:rsidR="008919AA">
        <w:rPr>
          <w:sz w:val="22"/>
          <w:szCs w:val="22"/>
        </w:rPr>
        <w:t>L</w:t>
      </w:r>
      <w:r w:rsidRPr="00B70756">
        <w:rPr>
          <w:sz w:val="22"/>
          <w:szCs w:val="22"/>
        </w:rPr>
        <w:t xml:space="preserve">ocação de equipamentos: despesas com a </w:t>
      </w:r>
      <w:r w:rsidRPr="008919AA">
        <w:rPr>
          <w:sz w:val="22"/>
          <w:szCs w:val="22"/>
          <w:u w:val="single"/>
        </w:rPr>
        <w:t>locação de equipamentos necessários para a realização das atividades de extensão</w:t>
      </w:r>
      <w:r w:rsidRPr="00B70756">
        <w:rPr>
          <w:sz w:val="22"/>
          <w:szCs w:val="22"/>
        </w:rPr>
        <w:t>, como equipamentos audiovisuais, equipamentos de informática, equipamentos de laboratório, entre outros;</w:t>
      </w:r>
    </w:p>
    <w:p w14:paraId="0F564A1B" w14:textId="6783BB91" w:rsidR="001A3D98" w:rsidRDefault="001A3D98" w:rsidP="006F348F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B70756">
        <w:rPr>
          <w:sz w:val="22"/>
          <w:szCs w:val="22"/>
        </w:rPr>
        <w:t xml:space="preserve">VI - </w:t>
      </w:r>
      <w:r w:rsidR="008919AA">
        <w:rPr>
          <w:sz w:val="22"/>
          <w:szCs w:val="22"/>
        </w:rPr>
        <w:t>C</w:t>
      </w:r>
      <w:r w:rsidRPr="00B70756">
        <w:rPr>
          <w:sz w:val="22"/>
          <w:szCs w:val="22"/>
        </w:rPr>
        <w:t xml:space="preserve">ustos de comunicação e divulgação: cobertura de despesas com a divulgação e comunicação </w:t>
      </w:r>
      <w:r w:rsidRPr="008919AA">
        <w:rPr>
          <w:sz w:val="22"/>
          <w:szCs w:val="22"/>
          <w:u w:val="single"/>
        </w:rPr>
        <w:t>das atividades de extensão</w:t>
      </w:r>
      <w:r w:rsidRPr="00B70756">
        <w:rPr>
          <w:sz w:val="22"/>
          <w:szCs w:val="22"/>
        </w:rPr>
        <w:t>, incluindo a produção de materiais promocionais, impressão de folders, divulgação em mídias sociais, entre outros.</w:t>
      </w:r>
    </w:p>
    <w:p w14:paraId="7C3046CD" w14:textId="38784773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 xml:space="preserve">Em conformidade com o art. 12, inciso IV, </w:t>
      </w:r>
      <w:r>
        <w:rPr>
          <w:sz w:val="22"/>
          <w:szCs w:val="22"/>
        </w:rPr>
        <w:t>da</w:t>
      </w:r>
      <w:r w:rsidRPr="00913B11">
        <w:rPr>
          <w:sz w:val="22"/>
          <w:szCs w:val="22"/>
        </w:rPr>
        <w:t xml:space="preserve"> Portaria Conjunta nº 01/2023</w:t>
      </w:r>
      <w:r>
        <w:rPr>
          <w:sz w:val="22"/>
          <w:szCs w:val="22"/>
        </w:rPr>
        <w:t>-</w:t>
      </w:r>
      <w:r w:rsidRPr="00913B11">
        <w:rPr>
          <w:sz w:val="22"/>
          <w:szCs w:val="22"/>
        </w:rPr>
        <w:t xml:space="preserve"> CAPES/SESU, </w:t>
      </w:r>
      <w:r w:rsidRPr="00913B11">
        <w:rPr>
          <w:b/>
          <w:bCs/>
          <w:sz w:val="22"/>
          <w:szCs w:val="22"/>
        </w:rPr>
        <w:t>compete ao coordenador da proposta institucional “assegurar a aplicação adequada dos recursos financeiros disponibilizados pelo PROEXT-PG, garantindo sua utilização exclusivamente nas atividades desenvolvidas no âmbito do programa</w:t>
      </w:r>
      <w:r w:rsidRPr="00913B11">
        <w:rPr>
          <w:sz w:val="22"/>
          <w:szCs w:val="22"/>
        </w:rPr>
        <w:t>”.</w:t>
      </w:r>
    </w:p>
    <w:p w14:paraId="2CF9D4FE" w14:textId="1CF0318D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 xml:space="preserve">Dessa forma, </w:t>
      </w:r>
      <w:r w:rsidRPr="00913B11">
        <w:rPr>
          <w:b/>
          <w:bCs/>
          <w:sz w:val="22"/>
          <w:szCs w:val="22"/>
          <w:shd w:val="clear" w:color="auto" w:fill="FFFF00"/>
        </w:rPr>
        <w:t xml:space="preserve">toda e qualquer despesa deverá ser previamente submetida ao e-mail </w:t>
      </w:r>
      <w:r w:rsidRPr="00913B11">
        <w:rPr>
          <w:b/>
          <w:bCs/>
          <w:color w:val="FF0000"/>
          <w:sz w:val="22"/>
          <w:szCs w:val="22"/>
          <w:shd w:val="clear" w:color="auto" w:fill="FFFF00"/>
        </w:rPr>
        <w:t>proext-pg@uem.br</w:t>
      </w:r>
      <w:r w:rsidRPr="00913B11">
        <w:rPr>
          <w:b/>
          <w:bCs/>
          <w:sz w:val="22"/>
          <w:szCs w:val="22"/>
          <w:shd w:val="clear" w:color="auto" w:fill="FFFF00"/>
        </w:rPr>
        <w:t>, mediante o envio do Formulário de Solicitação de Utilização de Recurso</w:t>
      </w:r>
      <w:r w:rsidRPr="00913B11">
        <w:rPr>
          <w:sz w:val="22"/>
          <w:szCs w:val="22"/>
        </w:rPr>
        <w:t>.</w:t>
      </w:r>
    </w:p>
    <w:p w14:paraId="74A7D1DE" w14:textId="0D72B061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As solicitações serão analisadas pelo coordenador do projeto, em conjunto com a equipe da DPG, podendo ser aprovadas integralmente, aprovadas parcialmente ou não aprovadas, conforme a aderência às normas do programa</w:t>
      </w:r>
      <w:r>
        <w:rPr>
          <w:sz w:val="22"/>
          <w:szCs w:val="22"/>
        </w:rPr>
        <w:t>.</w:t>
      </w:r>
    </w:p>
    <w:p w14:paraId="0B96596D" w14:textId="40C33C61" w:rsid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Ressalta-se que o encaminhamento da solicitação deverá ocorrer com antecedência compatível, de modo a possibilitar a análise e a emissão do respectivo parecer em tempo hábil.</w:t>
      </w:r>
    </w:p>
    <w:p w14:paraId="0727D417" w14:textId="31743C5A" w:rsidR="00C7518C" w:rsidRPr="00231B1E" w:rsidRDefault="00913B11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231B1E">
        <w:rPr>
          <w:b/>
          <w:bCs/>
          <w:color w:val="auto"/>
          <w:sz w:val="22"/>
          <w:szCs w:val="22"/>
          <w:highlight w:val="yellow"/>
        </w:rPr>
        <w:lastRenderedPageBreak/>
        <w:t>Salienta-se que despesas realizadas sem a prévia análise e o respectivo parecer do coordenador do projeto e da equipe da DPG não serão autorizadas, tampouco passíveis de pagamento ou ressarcimento.</w:t>
      </w:r>
    </w:p>
    <w:p w14:paraId="1E9A7B7A" w14:textId="77777777" w:rsidR="00B456AD" w:rsidRPr="00B456AD" w:rsidRDefault="00B456AD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color w:val="auto"/>
          <w:sz w:val="22"/>
          <w:szCs w:val="22"/>
        </w:rPr>
      </w:pPr>
    </w:p>
    <w:p w14:paraId="2F3119F8" w14:textId="48DCC672" w:rsidR="00C7518C" w:rsidRPr="00C7518C" w:rsidRDefault="00C7518C" w:rsidP="00C7518C">
      <w:pPr>
        <w:pStyle w:val="Default"/>
        <w:tabs>
          <w:tab w:val="left" w:pos="5812"/>
        </w:tabs>
        <w:spacing w:before="120"/>
        <w:jc w:val="both"/>
        <w:rPr>
          <w:b/>
          <w:bCs/>
          <w:sz w:val="22"/>
          <w:szCs w:val="22"/>
        </w:rPr>
      </w:pPr>
      <w:r w:rsidRPr="00C7518C">
        <w:rPr>
          <w:b/>
          <w:bCs/>
          <w:sz w:val="22"/>
          <w:szCs w:val="22"/>
        </w:rPr>
        <w:t>ORIENTAÇÃO PARA COMPROVAÇÃO DA DESPESA</w:t>
      </w:r>
    </w:p>
    <w:p w14:paraId="49A7632E" w14:textId="77777777" w:rsidR="00C7518C" w:rsidRPr="00B70756" w:rsidRDefault="00C7518C" w:rsidP="001A3D98">
      <w:pPr>
        <w:pStyle w:val="Default"/>
        <w:tabs>
          <w:tab w:val="left" w:pos="5812"/>
        </w:tabs>
        <w:spacing w:before="120"/>
        <w:ind w:firstLine="708"/>
        <w:jc w:val="both"/>
        <w:rPr>
          <w:sz w:val="22"/>
          <w:szCs w:val="22"/>
        </w:rPr>
      </w:pPr>
    </w:p>
    <w:p w14:paraId="54421906" w14:textId="2F0C531E" w:rsidR="001A3D98" w:rsidRDefault="00913B11" w:rsidP="00913B11">
      <w:pPr>
        <w:pStyle w:val="Default"/>
        <w:tabs>
          <w:tab w:val="left" w:pos="5812"/>
        </w:tabs>
        <w:ind w:firstLine="851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O documento comprobatório a ser apresentado para as despesas relativas aos itens I (material de consumo), II (serviços terceirizados), IV (alimentação), V (locação de equipamentos) e VI (custos de comunicação e divulgação), para fins de prestação de contas, deverá ser Nota Fiscal, emitida com as seguintes informações:</w:t>
      </w:r>
    </w:p>
    <w:p w14:paraId="06DD73AE" w14:textId="77777777" w:rsidR="00913B11" w:rsidRPr="00B70756" w:rsidRDefault="00913B11" w:rsidP="00913B11">
      <w:pPr>
        <w:pStyle w:val="Default"/>
        <w:tabs>
          <w:tab w:val="left" w:pos="5812"/>
        </w:tabs>
        <w:ind w:firstLine="851"/>
        <w:jc w:val="both"/>
        <w:rPr>
          <w:b/>
          <w:bCs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951"/>
        <w:gridCol w:w="7400"/>
      </w:tblGrid>
      <w:tr w:rsidR="001A3D98" w:rsidRPr="00B70756" w14:paraId="147C9747" w14:textId="77777777" w:rsidTr="00251ADE">
        <w:tc>
          <w:tcPr>
            <w:tcW w:w="9351" w:type="dxa"/>
            <w:gridSpan w:val="2"/>
            <w:shd w:val="clear" w:color="auto" w:fill="FFFF00"/>
          </w:tcPr>
          <w:p w14:paraId="06C6D240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center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A Nota Fiscal emitida pelo fornecedor deve ser faturada da seguinte forma</w:t>
            </w:r>
          </w:p>
        </w:tc>
      </w:tr>
      <w:tr w:rsidR="001A3D98" w:rsidRPr="00B70756" w14:paraId="4E3E1A20" w14:textId="77777777" w:rsidTr="00251ADE">
        <w:tc>
          <w:tcPr>
            <w:tcW w:w="1951" w:type="dxa"/>
          </w:tcPr>
          <w:p w14:paraId="0AC430D9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sz w:val="22"/>
                <w:szCs w:val="22"/>
              </w:rPr>
              <w:t>Razão Social</w:t>
            </w:r>
          </w:p>
        </w:tc>
        <w:tc>
          <w:tcPr>
            <w:tcW w:w="7400" w:type="dxa"/>
          </w:tcPr>
          <w:p w14:paraId="2392B533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Carlos Humberto Martins/PROEXT-PG/CAPES – Processo n° 88881.926867/2023-01</w:t>
            </w:r>
          </w:p>
        </w:tc>
      </w:tr>
      <w:tr w:rsidR="001A3D98" w:rsidRPr="00B70756" w14:paraId="3A3833A9" w14:textId="77777777" w:rsidTr="00251ADE">
        <w:tc>
          <w:tcPr>
            <w:tcW w:w="1951" w:type="dxa"/>
          </w:tcPr>
          <w:p w14:paraId="3F7D2B18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7400" w:type="dxa"/>
          </w:tcPr>
          <w:p w14:paraId="3FEB200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141.340.438-32</w:t>
            </w:r>
          </w:p>
        </w:tc>
      </w:tr>
      <w:tr w:rsidR="001A3D98" w:rsidRPr="00B70756" w14:paraId="43F08BA9" w14:textId="77777777" w:rsidTr="00251ADE">
        <w:tc>
          <w:tcPr>
            <w:tcW w:w="1951" w:type="dxa"/>
          </w:tcPr>
          <w:p w14:paraId="1922BE0D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400" w:type="dxa"/>
          </w:tcPr>
          <w:p w14:paraId="64E1C286" w14:textId="30660DB3" w:rsidR="001A3D98" w:rsidRPr="00B70756" w:rsidRDefault="00DD217D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DD217D">
              <w:rPr>
                <w:color w:val="EE0000"/>
                <w:sz w:val="22"/>
                <w:szCs w:val="22"/>
                <w:lang w:val="en-US"/>
              </w:rPr>
              <w:t>proext-pg@uem.br</w:t>
            </w:r>
          </w:p>
        </w:tc>
      </w:tr>
      <w:tr w:rsidR="001A3D98" w:rsidRPr="00B70756" w14:paraId="1EF9CB0A" w14:textId="77777777" w:rsidTr="00251ADE">
        <w:tc>
          <w:tcPr>
            <w:tcW w:w="1951" w:type="dxa"/>
          </w:tcPr>
          <w:p w14:paraId="7E2AAB5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7400" w:type="dxa"/>
          </w:tcPr>
          <w:p w14:paraId="45FBCD05" w14:textId="77777777" w:rsidR="001A3D98" w:rsidRPr="00DD217D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sz w:val="22"/>
                <w:szCs w:val="22"/>
                <w:lang w:val="it-IT"/>
              </w:rPr>
            </w:pPr>
            <w:r w:rsidRPr="00DD217D">
              <w:rPr>
                <w:sz w:val="22"/>
                <w:szCs w:val="22"/>
                <w:lang w:val="it-IT"/>
              </w:rPr>
              <w:t xml:space="preserve">Av. Colombo, 5790 – Zona 07, Bloco 35 – PPG. </w:t>
            </w:r>
          </w:p>
          <w:p w14:paraId="67F51D71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 xml:space="preserve">CEP: 87020-900 </w:t>
            </w:r>
          </w:p>
          <w:p w14:paraId="41777615" w14:textId="77777777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rPr>
                <w:b/>
                <w:bCs/>
                <w:sz w:val="22"/>
                <w:szCs w:val="22"/>
              </w:rPr>
            </w:pPr>
            <w:r w:rsidRPr="00B70756">
              <w:rPr>
                <w:sz w:val="22"/>
                <w:szCs w:val="22"/>
              </w:rPr>
              <w:t>Maringá – PR</w:t>
            </w:r>
          </w:p>
        </w:tc>
      </w:tr>
      <w:tr w:rsidR="001A3D98" w:rsidRPr="00B70756" w14:paraId="3D6346FD" w14:textId="77777777" w:rsidTr="00251ADE">
        <w:tc>
          <w:tcPr>
            <w:tcW w:w="9351" w:type="dxa"/>
            <w:gridSpan w:val="2"/>
          </w:tcPr>
          <w:p w14:paraId="6FEEF614" w14:textId="642AE98B" w:rsidR="001A3D98" w:rsidRPr="00B70756" w:rsidRDefault="001A3D98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center"/>
              <w:rPr>
                <w:b/>
                <w:bCs/>
                <w:sz w:val="22"/>
                <w:szCs w:val="22"/>
              </w:rPr>
            </w:pPr>
            <w:r w:rsidRPr="00B70756">
              <w:rPr>
                <w:b/>
                <w:bCs/>
                <w:sz w:val="22"/>
                <w:szCs w:val="22"/>
              </w:rPr>
              <w:t>Forma de pagamento: Boleto para pagamento com vencimento para no mínimo</w:t>
            </w:r>
            <w:r w:rsidRPr="00DD217D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DD217D" w:rsidRPr="00DD217D">
              <w:rPr>
                <w:b/>
                <w:bCs/>
                <w:color w:val="EE0000"/>
                <w:sz w:val="22"/>
                <w:szCs w:val="22"/>
              </w:rPr>
              <w:t>7</w:t>
            </w:r>
            <w:r w:rsidR="00C7518C" w:rsidRPr="00DD217D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B70756">
              <w:rPr>
                <w:b/>
                <w:bCs/>
                <w:sz w:val="22"/>
                <w:szCs w:val="22"/>
              </w:rPr>
              <w:t>dias</w:t>
            </w:r>
          </w:p>
        </w:tc>
      </w:tr>
      <w:tr w:rsidR="001A3D98" w:rsidRPr="00B70756" w14:paraId="3EE150C4" w14:textId="77777777" w:rsidTr="00251ADE">
        <w:tc>
          <w:tcPr>
            <w:tcW w:w="9351" w:type="dxa"/>
            <w:gridSpan w:val="2"/>
          </w:tcPr>
          <w:p w14:paraId="24A73D24" w14:textId="7C4BA857" w:rsidR="001A3D98" w:rsidRPr="00B70756" w:rsidRDefault="00DD217D" w:rsidP="00286192">
            <w:pPr>
              <w:pStyle w:val="Default"/>
              <w:tabs>
                <w:tab w:val="left" w:pos="5812"/>
              </w:tabs>
              <w:spacing w:beforeLines="20" w:before="48" w:afterLines="20" w:after="48"/>
              <w:jc w:val="both"/>
              <w:rPr>
                <w:b/>
                <w:bCs/>
                <w:sz w:val="22"/>
                <w:szCs w:val="22"/>
              </w:rPr>
            </w:pPr>
            <w:r w:rsidRPr="00DD217D">
              <w:rPr>
                <w:b/>
                <w:bCs/>
                <w:color w:val="EE0000"/>
                <w:sz w:val="22"/>
                <w:szCs w:val="22"/>
              </w:rPr>
              <w:t>IMPORTANTE:</w:t>
            </w:r>
            <w:r w:rsidR="001A3D98" w:rsidRPr="00DD217D">
              <w:rPr>
                <w:color w:val="EE0000"/>
                <w:sz w:val="22"/>
                <w:szCs w:val="22"/>
              </w:rPr>
              <w:t xml:space="preserve"> Os dados </w:t>
            </w:r>
            <w:r w:rsidR="001A3D98" w:rsidRPr="00DD217D">
              <w:rPr>
                <w:b/>
                <w:bCs/>
                <w:color w:val="EE0000"/>
                <w:sz w:val="22"/>
                <w:szCs w:val="22"/>
              </w:rPr>
              <w:t>PROEXT-PG/CAPES – Processo n° 88881.926867/2023-01</w:t>
            </w:r>
            <w:r w:rsidR="00C7518C" w:rsidRPr="00DD217D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Pr="00DD217D">
              <w:rPr>
                <w:color w:val="EE0000"/>
                <w:sz w:val="22"/>
                <w:szCs w:val="22"/>
              </w:rPr>
              <w:t xml:space="preserve">devem </w:t>
            </w:r>
            <w:r w:rsidR="001A3D98" w:rsidRPr="00DD217D">
              <w:rPr>
                <w:color w:val="EE0000"/>
                <w:sz w:val="22"/>
                <w:szCs w:val="22"/>
              </w:rPr>
              <w:t xml:space="preserve">constar no campo outras informações ou informações complementares na </w:t>
            </w:r>
            <w:r w:rsidR="00C7518C" w:rsidRPr="00DD217D">
              <w:rPr>
                <w:color w:val="EE0000"/>
                <w:sz w:val="22"/>
                <w:szCs w:val="22"/>
              </w:rPr>
              <w:t>N</w:t>
            </w:r>
            <w:r w:rsidR="001A3D98" w:rsidRPr="00DD217D">
              <w:rPr>
                <w:color w:val="EE0000"/>
                <w:sz w:val="22"/>
                <w:szCs w:val="22"/>
              </w:rPr>
              <w:t xml:space="preserve">ota </w:t>
            </w:r>
            <w:r w:rsidR="00C7518C" w:rsidRPr="00DD217D">
              <w:rPr>
                <w:color w:val="EE0000"/>
                <w:sz w:val="22"/>
                <w:szCs w:val="22"/>
              </w:rPr>
              <w:t>F</w:t>
            </w:r>
            <w:r w:rsidR="001A3D98" w:rsidRPr="00DD217D">
              <w:rPr>
                <w:color w:val="EE0000"/>
                <w:sz w:val="22"/>
                <w:szCs w:val="22"/>
              </w:rPr>
              <w:t>iscal.</w:t>
            </w:r>
          </w:p>
        </w:tc>
      </w:tr>
    </w:tbl>
    <w:p w14:paraId="64E43C01" w14:textId="77777777" w:rsidR="001A3D98" w:rsidRPr="00B70756" w:rsidRDefault="001A3D98" w:rsidP="001A3D98">
      <w:pPr>
        <w:pStyle w:val="Default"/>
        <w:tabs>
          <w:tab w:val="left" w:pos="5812"/>
        </w:tabs>
        <w:rPr>
          <w:b/>
          <w:bCs/>
          <w:sz w:val="22"/>
          <w:szCs w:val="22"/>
        </w:rPr>
      </w:pPr>
    </w:p>
    <w:p w14:paraId="602D9305" w14:textId="77777777" w:rsidR="00913B11" w:rsidRP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O pagamento de diárias (item III) será efetuado na modalidade de ressarcimento, mediante transferência bancária para conta corrente de titularidade do beneficiário, após o retorno da viagem. Para tanto, será necessária a apresentação dos comprovantes da viagem (relatório de atividades, certificados, entre outros), bem como o envio do Recibo – Modelo A, devidamente preenchido e assinado.</w:t>
      </w:r>
    </w:p>
    <w:p w14:paraId="110C1A89" w14:textId="77777777" w:rsidR="00913B11" w:rsidRDefault="00913B11" w:rsidP="00913B11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913B11">
        <w:rPr>
          <w:sz w:val="22"/>
          <w:szCs w:val="22"/>
        </w:rPr>
        <w:t>Serão adotados os valores de diárias estabelecidos pelo Governo Federal, conforme o Decreto nº 11.872, de 29 de dezembro de 2023.</w:t>
      </w:r>
    </w:p>
    <w:p w14:paraId="51FBE59C" w14:textId="3A8136F6" w:rsidR="00251ADE" w:rsidRPr="00251ADE" w:rsidRDefault="00251ADE" w:rsidP="00251ADE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251ADE">
        <w:rPr>
          <w:sz w:val="22"/>
          <w:szCs w:val="22"/>
        </w:rPr>
        <w:t>A aquisição de passagens (item III) será realizada pelo coordenador do projeto, mediante o envio do formulário Dados para Compra de Passagem, disponível na página do PROEXT-PG (https://pgd.uem.br/outros-programas/</w:t>
      </w:r>
      <w:proofErr w:type="spellStart"/>
      <w:r w:rsidRPr="00251ADE">
        <w:rPr>
          <w:sz w:val="22"/>
          <w:szCs w:val="22"/>
        </w:rPr>
        <w:t>proext-pg</w:t>
      </w:r>
      <w:proofErr w:type="spellEnd"/>
      <w:r w:rsidRPr="00251ADE">
        <w:rPr>
          <w:sz w:val="22"/>
          <w:szCs w:val="22"/>
        </w:rPr>
        <w:t>), devidamente preenchido em todos os seus campos.</w:t>
      </w:r>
    </w:p>
    <w:p w14:paraId="0AE5BA04" w14:textId="0D4F6924" w:rsidR="00913B11" w:rsidRDefault="00251ADE" w:rsidP="00251ADE">
      <w:pPr>
        <w:pStyle w:val="Default"/>
        <w:tabs>
          <w:tab w:val="left" w:pos="5812"/>
        </w:tabs>
        <w:spacing w:before="240" w:after="120"/>
        <w:ind w:firstLine="709"/>
        <w:jc w:val="both"/>
        <w:rPr>
          <w:sz w:val="22"/>
          <w:szCs w:val="22"/>
        </w:rPr>
      </w:pPr>
      <w:r w:rsidRPr="00251ADE">
        <w:rPr>
          <w:sz w:val="22"/>
          <w:szCs w:val="22"/>
        </w:rPr>
        <w:t>As passagens aéreas serão adquiridas exclusivamente na modalidade bagagem de mão, devendo a solicitação ser encaminhada com a devida antecedência, a fim de evitar custos adicionais ao projeto.</w:t>
      </w:r>
    </w:p>
    <w:p w14:paraId="368C34B5" w14:textId="77777777" w:rsidR="001A3D98" w:rsidRDefault="001A3D98" w:rsidP="001A3D98">
      <w:pPr>
        <w:pStyle w:val="Default"/>
        <w:tabs>
          <w:tab w:val="left" w:pos="5812"/>
        </w:tabs>
        <w:spacing w:before="120"/>
        <w:jc w:val="both"/>
        <w:rPr>
          <w:sz w:val="22"/>
          <w:szCs w:val="22"/>
        </w:rPr>
      </w:pPr>
    </w:p>
    <w:p w14:paraId="722378A6" w14:textId="77777777" w:rsidR="009E101D" w:rsidRDefault="009E101D" w:rsidP="009E101D">
      <w:pPr>
        <w:pStyle w:val="Default"/>
        <w:tabs>
          <w:tab w:val="left" w:pos="5812"/>
        </w:tabs>
        <w:jc w:val="right"/>
        <w:rPr>
          <w:sz w:val="22"/>
          <w:szCs w:val="22"/>
        </w:rPr>
      </w:pPr>
    </w:p>
    <w:p w14:paraId="07B95D2F" w14:textId="021EC977" w:rsidR="001A3D98" w:rsidRPr="00B70756" w:rsidRDefault="009E101D" w:rsidP="009E101D">
      <w:pPr>
        <w:pStyle w:val="Default"/>
        <w:tabs>
          <w:tab w:val="left" w:pos="5812"/>
        </w:tabs>
        <w:jc w:val="right"/>
        <w:rPr>
          <w:sz w:val="22"/>
          <w:szCs w:val="22"/>
        </w:rPr>
      </w:pPr>
      <w:r>
        <w:rPr>
          <w:sz w:val="22"/>
          <w:szCs w:val="22"/>
        </w:rPr>
        <w:t>Coordenador e Equipe DPG</w:t>
      </w:r>
    </w:p>
    <w:p w14:paraId="7CFB23FD" w14:textId="77777777" w:rsidR="001A3D98" w:rsidRPr="00961A7F" w:rsidRDefault="001A3D98" w:rsidP="00F27BB2">
      <w:pPr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</w:p>
    <w:sectPr w:rsidR="001A3D98" w:rsidRPr="00961A7F" w:rsidSect="00251ADE">
      <w:headerReference w:type="default" r:id="rId8"/>
      <w:footerReference w:type="default" r:id="rId9"/>
      <w:type w:val="continuous"/>
      <w:pgSz w:w="11907" w:h="16840" w:code="9"/>
      <w:pgMar w:top="1418" w:right="1134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F06F" w14:textId="77777777" w:rsidR="00C1785B" w:rsidRDefault="00C1785B">
      <w:r>
        <w:separator/>
      </w:r>
    </w:p>
  </w:endnote>
  <w:endnote w:type="continuationSeparator" w:id="0">
    <w:p w14:paraId="594E8334" w14:textId="77777777" w:rsidR="00C1785B" w:rsidRDefault="00C1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B248" w14:textId="72A731D1" w:rsidR="0023008B" w:rsidRPr="009D039B" w:rsidRDefault="009E101D" w:rsidP="0023008B">
    <w:pPr>
      <w:pStyle w:val="Rodap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Diretoria de Pós-Graduação</w:t>
    </w:r>
    <w:r w:rsidR="0023008B" w:rsidRPr="009D039B">
      <w:rPr>
        <w:rFonts w:ascii="Arial" w:hAnsi="Arial"/>
        <w:sz w:val="16"/>
        <w:szCs w:val="16"/>
      </w:rPr>
      <w:t xml:space="preserve"> – </w:t>
    </w:r>
    <w:r>
      <w:rPr>
        <w:rFonts w:ascii="Arial" w:hAnsi="Arial"/>
        <w:sz w:val="16"/>
        <w:szCs w:val="16"/>
      </w:rPr>
      <w:t>D</w:t>
    </w:r>
    <w:r w:rsidR="0023008B" w:rsidRPr="009D039B">
      <w:rPr>
        <w:rFonts w:ascii="Arial" w:hAnsi="Arial"/>
        <w:sz w:val="16"/>
        <w:szCs w:val="16"/>
      </w:rPr>
      <w:t>PG</w:t>
    </w:r>
  </w:p>
  <w:p w14:paraId="312F6FCA" w14:textId="77777777" w:rsidR="0023008B" w:rsidRPr="009D039B" w:rsidRDefault="0023008B" w:rsidP="0023008B">
    <w:pPr>
      <w:pStyle w:val="Rodap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Av. Colombo, 5790 – Bloco 35 – CEP 87020-900 - Maringá - PR</w:t>
    </w:r>
  </w:p>
  <w:p w14:paraId="03E06723" w14:textId="7502E0DE" w:rsidR="0023008B" w:rsidRPr="009D039B" w:rsidRDefault="0023008B" w:rsidP="0023008B">
    <w:pPr>
      <w:pStyle w:val="Rodap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sec-</w:t>
    </w:r>
    <w:r w:rsidR="009E101D">
      <w:rPr>
        <w:rFonts w:ascii="Arial" w:hAnsi="Arial"/>
        <w:sz w:val="16"/>
        <w:szCs w:val="16"/>
      </w:rPr>
      <w:t>dpg</w:t>
    </w:r>
    <w:r w:rsidRPr="009D039B">
      <w:rPr>
        <w:rFonts w:ascii="Arial" w:hAnsi="Arial"/>
        <w:sz w:val="16"/>
        <w:szCs w:val="16"/>
      </w:rPr>
      <w:t>@uem.br</w:t>
    </w:r>
  </w:p>
  <w:p w14:paraId="52E15985" w14:textId="77777777" w:rsidR="002D0A3B" w:rsidRPr="0023008B" w:rsidRDefault="002D0A3B" w:rsidP="00230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41C39" w14:textId="77777777" w:rsidR="00C1785B" w:rsidRDefault="00C1785B">
      <w:r>
        <w:separator/>
      </w:r>
    </w:p>
  </w:footnote>
  <w:footnote w:type="continuationSeparator" w:id="0">
    <w:p w14:paraId="320B43D9" w14:textId="77777777" w:rsidR="00C1785B" w:rsidRDefault="00C1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662"/>
      <w:gridCol w:w="1559"/>
    </w:tblGrid>
    <w:tr w:rsidR="002D0A3B" w14:paraId="5F405673" w14:textId="77777777" w:rsidTr="00F469FB">
      <w:trPr>
        <w:trHeight w:val="841"/>
      </w:trPr>
      <w:tc>
        <w:tcPr>
          <w:tcW w:w="2127" w:type="dxa"/>
        </w:tcPr>
        <w:p w14:paraId="25640B49" w14:textId="4FACD0EF" w:rsidR="002D0A3B" w:rsidRDefault="00F469FB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E52368">
            <w:rPr>
              <w:noProof/>
            </w:rPr>
            <w:drawing>
              <wp:inline distT="0" distB="0" distL="0" distR="0" wp14:anchorId="33D84587" wp14:editId="3ECEAFDC">
                <wp:extent cx="1252435" cy="682388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03" cy="75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A11AA58" w14:textId="36C09B61" w:rsidR="002D0A3B" w:rsidRPr="00F469FB" w:rsidRDefault="002D0A3B" w:rsidP="00F469FB">
          <w:pPr>
            <w:pStyle w:val="Cabealho"/>
            <w:ind w:right="214"/>
            <w:jc w:val="center"/>
            <w:rPr>
              <w:rFonts w:ascii="Arial" w:hAnsi="Arial"/>
              <w:b/>
              <w:sz w:val="36"/>
              <w:szCs w:val="36"/>
            </w:rPr>
          </w:pPr>
          <w:r w:rsidRPr="00F469FB">
            <w:rPr>
              <w:rFonts w:ascii="Arial" w:hAnsi="Arial"/>
              <w:b/>
              <w:sz w:val="36"/>
              <w:szCs w:val="36"/>
            </w:rPr>
            <w:t>Universidade Estadual de Maringá</w:t>
          </w:r>
        </w:p>
        <w:p w14:paraId="62C095A2" w14:textId="179F4892" w:rsidR="00F469FB" w:rsidRPr="00F469FB" w:rsidRDefault="00F469FB" w:rsidP="00F469FB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 w:rsidRPr="00F469FB">
            <w:rPr>
              <w:rFonts w:ascii="Arial" w:hAnsi="Arial" w:cs="Arial"/>
              <w:b/>
              <w:color w:val="000000"/>
              <w:sz w:val="28"/>
              <w:szCs w:val="28"/>
            </w:rPr>
            <w:t>Diretoria de Pós-Graduação</w:t>
          </w:r>
        </w:p>
      </w:tc>
      <w:tc>
        <w:tcPr>
          <w:tcW w:w="1559" w:type="dxa"/>
        </w:tcPr>
        <w:p w14:paraId="11395360" w14:textId="172C881A" w:rsidR="002D0A3B" w:rsidRPr="005B0ACC" w:rsidRDefault="002D0A3B" w:rsidP="00F469FB">
          <w:pPr>
            <w:pStyle w:val="Cabealho"/>
            <w:ind w:left="-70" w:right="214"/>
            <w:rPr>
              <w:rFonts w:ascii="Tahoma" w:hAnsi="Tahoma"/>
              <w:b/>
              <w:sz w:val="28"/>
            </w:rPr>
          </w:pPr>
        </w:p>
      </w:tc>
    </w:tr>
  </w:tbl>
  <w:p w14:paraId="42416C0B" w14:textId="77777777"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C3209FA"/>
    <w:multiLevelType w:val="hybridMultilevel"/>
    <w:tmpl w:val="BEE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11A6"/>
    <w:multiLevelType w:val="hybridMultilevel"/>
    <w:tmpl w:val="694C14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894E7A"/>
    <w:multiLevelType w:val="hybridMultilevel"/>
    <w:tmpl w:val="B6AA3B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9615378">
    <w:abstractNumId w:val="2"/>
  </w:num>
  <w:num w:numId="2" w16cid:durableId="1333341450">
    <w:abstractNumId w:val="1"/>
  </w:num>
  <w:num w:numId="3" w16cid:durableId="1215851923">
    <w:abstractNumId w:val="0"/>
  </w:num>
  <w:num w:numId="4" w16cid:durableId="101385865">
    <w:abstractNumId w:val="4"/>
  </w:num>
  <w:num w:numId="5" w16cid:durableId="404184027">
    <w:abstractNumId w:val="3"/>
  </w:num>
  <w:num w:numId="6" w16cid:durableId="2053921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12AA"/>
    <w:rsid w:val="00015331"/>
    <w:rsid w:val="00046E71"/>
    <w:rsid w:val="00055225"/>
    <w:rsid w:val="000572CA"/>
    <w:rsid w:val="00062793"/>
    <w:rsid w:val="0007034C"/>
    <w:rsid w:val="000705A5"/>
    <w:rsid w:val="00074E64"/>
    <w:rsid w:val="00075325"/>
    <w:rsid w:val="000806E7"/>
    <w:rsid w:val="00080C7A"/>
    <w:rsid w:val="000813CC"/>
    <w:rsid w:val="00084D07"/>
    <w:rsid w:val="000939D5"/>
    <w:rsid w:val="0009750E"/>
    <w:rsid w:val="000B19FE"/>
    <w:rsid w:val="000B2316"/>
    <w:rsid w:val="000C15DC"/>
    <w:rsid w:val="000D6B94"/>
    <w:rsid w:val="000E1742"/>
    <w:rsid w:val="000E1BA4"/>
    <w:rsid w:val="000E7814"/>
    <w:rsid w:val="000F0E82"/>
    <w:rsid w:val="00103B98"/>
    <w:rsid w:val="001112E0"/>
    <w:rsid w:val="00113455"/>
    <w:rsid w:val="001139F6"/>
    <w:rsid w:val="00114729"/>
    <w:rsid w:val="00120636"/>
    <w:rsid w:val="001245B2"/>
    <w:rsid w:val="00125275"/>
    <w:rsid w:val="00126E5C"/>
    <w:rsid w:val="0013112F"/>
    <w:rsid w:val="0013550F"/>
    <w:rsid w:val="00141E54"/>
    <w:rsid w:val="00145896"/>
    <w:rsid w:val="00147F02"/>
    <w:rsid w:val="0015128C"/>
    <w:rsid w:val="001531D3"/>
    <w:rsid w:val="00155485"/>
    <w:rsid w:val="00160DF7"/>
    <w:rsid w:val="001620E3"/>
    <w:rsid w:val="0016236A"/>
    <w:rsid w:val="0016306F"/>
    <w:rsid w:val="0016430F"/>
    <w:rsid w:val="00166D1D"/>
    <w:rsid w:val="001709FC"/>
    <w:rsid w:val="00170E5A"/>
    <w:rsid w:val="00171520"/>
    <w:rsid w:val="00177A9F"/>
    <w:rsid w:val="00182A4E"/>
    <w:rsid w:val="0018390D"/>
    <w:rsid w:val="00185215"/>
    <w:rsid w:val="00186617"/>
    <w:rsid w:val="001A3D98"/>
    <w:rsid w:val="001A6180"/>
    <w:rsid w:val="001A70F8"/>
    <w:rsid w:val="001A79E7"/>
    <w:rsid w:val="001B00DE"/>
    <w:rsid w:val="001B26C1"/>
    <w:rsid w:val="001B4B8D"/>
    <w:rsid w:val="001C3B20"/>
    <w:rsid w:val="001C4C8C"/>
    <w:rsid w:val="001C758C"/>
    <w:rsid w:val="001D5011"/>
    <w:rsid w:val="001E0635"/>
    <w:rsid w:val="001E476C"/>
    <w:rsid w:val="001F044A"/>
    <w:rsid w:val="00200D74"/>
    <w:rsid w:val="00202F24"/>
    <w:rsid w:val="00203418"/>
    <w:rsid w:val="00207FFE"/>
    <w:rsid w:val="002113CB"/>
    <w:rsid w:val="002145ED"/>
    <w:rsid w:val="0021684C"/>
    <w:rsid w:val="0022106E"/>
    <w:rsid w:val="00222E66"/>
    <w:rsid w:val="0022341F"/>
    <w:rsid w:val="00223EB7"/>
    <w:rsid w:val="0022465A"/>
    <w:rsid w:val="00224D16"/>
    <w:rsid w:val="00226B56"/>
    <w:rsid w:val="0023008B"/>
    <w:rsid w:val="002311F1"/>
    <w:rsid w:val="00231B1E"/>
    <w:rsid w:val="002366CF"/>
    <w:rsid w:val="00236D55"/>
    <w:rsid w:val="00244006"/>
    <w:rsid w:val="0024650F"/>
    <w:rsid w:val="00246CF0"/>
    <w:rsid w:val="00251ADE"/>
    <w:rsid w:val="00257899"/>
    <w:rsid w:val="002626A2"/>
    <w:rsid w:val="00262C83"/>
    <w:rsid w:val="00266C7F"/>
    <w:rsid w:val="0027237A"/>
    <w:rsid w:val="002826EC"/>
    <w:rsid w:val="00283D7E"/>
    <w:rsid w:val="00285106"/>
    <w:rsid w:val="00286192"/>
    <w:rsid w:val="00292455"/>
    <w:rsid w:val="002A6186"/>
    <w:rsid w:val="002A782B"/>
    <w:rsid w:val="002B066C"/>
    <w:rsid w:val="002B1ED7"/>
    <w:rsid w:val="002C3BEE"/>
    <w:rsid w:val="002C6438"/>
    <w:rsid w:val="002C6562"/>
    <w:rsid w:val="002D0A3B"/>
    <w:rsid w:val="002D0ADA"/>
    <w:rsid w:val="002D12E1"/>
    <w:rsid w:val="002D174A"/>
    <w:rsid w:val="002D32BB"/>
    <w:rsid w:val="002D646C"/>
    <w:rsid w:val="002E3626"/>
    <w:rsid w:val="002E71B6"/>
    <w:rsid w:val="002F18F9"/>
    <w:rsid w:val="002F4C55"/>
    <w:rsid w:val="002F6FA5"/>
    <w:rsid w:val="00301614"/>
    <w:rsid w:val="00310C33"/>
    <w:rsid w:val="0031128C"/>
    <w:rsid w:val="003115F9"/>
    <w:rsid w:val="0032601A"/>
    <w:rsid w:val="00326090"/>
    <w:rsid w:val="003265E3"/>
    <w:rsid w:val="0033067A"/>
    <w:rsid w:val="003308D9"/>
    <w:rsid w:val="00330FEC"/>
    <w:rsid w:val="003321F5"/>
    <w:rsid w:val="00335471"/>
    <w:rsid w:val="00336626"/>
    <w:rsid w:val="00345408"/>
    <w:rsid w:val="00357553"/>
    <w:rsid w:val="00357D55"/>
    <w:rsid w:val="00362E08"/>
    <w:rsid w:val="003746E9"/>
    <w:rsid w:val="00374D26"/>
    <w:rsid w:val="003762E0"/>
    <w:rsid w:val="0038165A"/>
    <w:rsid w:val="00383B34"/>
    <w:rsid w:val="003845F8"/>
    <w:rsid w:val="00384A39"/>
    <w:rsid w:val="003879B3"/>
    <w:rsid w:val="003908C1"/>
    <w:rsid w:val="003B48FB"/>
    <w:rsid w:val="003C5BB5"/>
    <w:rsid w:val="003C62EF"/>
    <w:rsid w:val="003C736A"/>
    <w:rsid w:val="003D3412"/>
    <w:rsid w:val="003D5BFD"/>
    <w:rsid w:val="003D7318"/>
    <w:rsid w:val="003F0479"/>
    <w:rsid w:val="003F127D"/>
    <w:rsid w:val="003F344A"/>
    <w:rsid w:val="003F711A"/>
    <w:rsid w:val="003F7DBA"/>
    <w:rsid w:val="0040290A"/>
    <w:rsid w:val="004051B8"/>
    <w:rsid w:val="004062C2"/>
    <w:rsid w:val="004120E9"/>
    <w:rsid w:val="00412D1D"/>
    <w:rsid w:val="00414E8A"/>
    <w:rsid w:val="00417BC1"/>
    <w:rsid w:val="00421B57"/>
    <w:rsid w:val="0043395A"/>
    <w:rsid w:val="00434AB7"/>
    <w:rsid w:val="00441CB2"/>
    <w:rsid w:val="00454BC1"/>
    <w:rsid w:val="004555AE"/>
    <w:rsid w:val="004577A4"/>
    <w:rsid w:val="004612B4"/>
    <w:rsid w:val="00481EF2"/>
    <w:rsid w:val="00482ECA"/>
    <w:rsid w:val="00483A2A"/>
    <w:rsid w:val="00486B85"/>
    <w:rsid w:val="00492973"/>
    <w:rsid w:val="00495406"/>
    <w:rsid w:val="00495857"/>
    <w:rsid w:val="00497A8E"/>
    <w:rsid w:val="004B1F73"/>
    <w:rsid w:val="004B2BE5"/>
    <w:rsid w:val="004C0F44"/>
    <w:rsid w:val="004C11B8"/>
    <w:rsid w:val="004C67AE"/>
    <w:rsid w:val="004C6CA9"/>
    <w:rsid w:val="004D4180"/>
    <w:rsid w:val="004D526C"/>
    <w:rsid w:val="004D6FAC"/>
    <w:rsid w:val="004D74E4"/>
    <w:rsid w:val="004E6171"/>
    <w:rsid w:val="004E62AE"/>
    <w:rsid w:val="00510D02"/>
    <w:rsid w:val="00527497"/>
    <w:rsid w:val="005274B4"/>
    <w:rsid w:val="00534769"/>
    <w:rsid w:val="0053568F"/>
    <w:rsid w:val="00535F33"/>
    <w:rsid w:val="00544A83"/>
    <w:rsid w:val="005476E4"/>
    <w:rsid w:val="0055093B"/>
    <w:rsid w:val="0055099B"/>
    <w:rsid w:val="00557084"/>
    <w:rsid w:val="005604D4"/>
    <w:rsid w:val="005631C3"/>
    <w:rsid w:val="00567A03"/>
    <w:rsid w:val="0057659A"/>
    <w:rsid w:val="005801F7"/>
    <w:rsid w:val="005840FA"/>
    <w:rsid w:val="005863CF"/>
    <w:rsid w:val="00590D2C"/>
    <w:rsid w:val="00595714"/>
    <w:rsid w:val="005959D8"/>
    <w:rsid w:val="005A44E6"/>
    <w:rsid w:val="005B0ACC"/>
    <w:rsid w:val="005B5B67"/>
    <w:rsid w:val="005C0377"/>
    <w:rsid w:val="005C7183"/>
    <w:rsid w:val="005D2755"/>
    <w:rsid w:val="005D33FB"/>
    <w:rsid w:val="005D4061"/>
    <w:rsid w:val="005E2D18"/>
    <w:rsid w:val="005E423E"/>
    <w:rsid w:val="005E6127"/>
    <w:rsid w:val="005E74F0"/>
    <w:rsid w:val="005E7F26"/>
    <w:rsid w:val="005F1D0E"/>
    <w:rsid w:val="005F6112"/>
    <w:rsid w:val="00601186"/>
    <w:rsid w:val="00601D87"/>
    <w:rsid w:val="0060424E"/>
    <w:rsid w:val="006070D6"/>
    <w:rsid w:val="006075BD"/>
    <w:rsid w:val="0061443E"/>
    <w:rsid w:val="00614D35"/>
    <w:rsid w:val="0062105D"/>
    <w:rsid w:val="006233A6"/>
    <w:rsid w:val="006246FF"/>
    <w:rsid w:val="00627411"/>
    <w:rsid w:val="006309E0"/>
    <w:rsid w:val="006325D5"/>
    <w:rsid w:val="00651425"/>
    <w:rsid w:val="0066015E"/>
    <w:rsid w:val="00667EB4"/>
    <w:rsid w:val="00674B39"/>
    <w:rsid w:val="00677ECC"/>
    <w:rsid w:val="006972AB"/>
    <w:rsid w:val="006A523C"/>
    <w:rsid w:val="006A7A8F"/>
    <w:rsid w:val="006A7C03"/>
    <w:rsid w:val="006B235E"/>
    <w:rsid w:val="006B3AF6"/>
    <w:rsid w:val="006B5607"/>
    <w:rsid w:val="006C3F06"/>
    <w:rsid w:val="006C559D"/>
    <w:rsid w:val="006D070C"/>
    <w:rsid w:val="006D180A"/>
    <w:rsid w:val="006E4D63"/>
    <w:rsid w:val="006F2A22"/>
    <w:rsid w:val="006F344A"/>
    <w:rsid w:val="006F348F"/>
    <w:rsid w:val="006F4777"/>
    <w:rsid w:val="00701D6C"/>
    <w:rsid w:val="0070352B"/>
    <w:rsid w:val="00703C27"/>
    <w:rsid w:val="00711BE9"/>
    <w:rsid w:val="00711F97"/>
    <w:rsid w:val="00712166"/>
    <w:rsid w:val="007135C8"/>
    <w:rsid w:val="0071633B"/>
    <w:rsid w:val="00717305"/>
    <w:rsid w:val="00720E93"/>
    <w:rsid w:val="00721E81"/>
    <w:rsid w:val="0072535F"/>
    <w:rsid w:val="007273E4"/>
    <w:rsid w:val="00734062"/>
    <w:rsid w:val="00735EAB"/>
    <w:rsid w:val="0074122D"/>
    <w:rsid w:val="00752704"/>
    <w:rsid w:val="00756F99"/>
    <w:rsid w:val="00762C59"/>
    <w:rsid w:val="00772874"/>
    <w:rsid w:val="00774F7A"/>
    <w:rsid w:val="007775D0"/>
    <w:rsid w:val="00785A7F"/>
    <w:rsid w:val="00790004"/>
    <w:rsid w:val="007910B0"/>
    <w:rsid w:val="00791409"/>
    <w:rsid w:val="007935DD"/>
    <w:rsid w:val="007A02A7"/>
    <w:rsid w:val="007A1332"/>
    <w:rsid w:val="007A14FC"/>
    <w:rsid w:val="007A1ED8"/>
    <w:rsid w:val="007A4E6F"/>
    <w:rsid w:val="007B3362"/>
    <w:rsid w:val="007B4460"/>
    <w:rsid w:val="007C053A"/>
    <w:rsid w:val="007C35F6"/>
    <w:rsid w:val="007C7D49"/>
    <w:rsid w:val="007D0679"/>
    <w:rsid w:val="007E2960"/>
    <w:rsid w:val="007E50BB"/>
    <w:rsid w:val="007F666E"/>
    <w:rsid w:val="00806997"/>
    <w:rsid w:val="008118B7"/>
    <w:rsid w:val="008212CD"/>
    <w:rsid w:val="008401DA"/>
    <w:rsid w:val="00842BBE"/>
    <w:rsid w:val="00847CC2"/>
    <w:rsid w:val="0085734D"/>
    <w:rsid w:val="008608D0"/>
    <w:rsid w:val="0086465C"/>
    <w:rsid w:val="00875572"/>
    <w:rsid w:val="008768FC"/>
    <w:rsid w:val="0088029C"/>
    <w:rsid w:val="00882020"/>
    <w:rsid w:val="0088266B"/>
    <w:rsid w:val="00884CEF"/>
    <w:rsid w:val="008919AA"/>
    <w:rsid w:val="008957D5"/>
    <w:rsid w:val="008978B8"/>
    <w:rsid w:val="008A06A6"/>
    <w:rsid w:val="008A25DD"/>
    <w:rsid w:val="008A5F16"/>
    <w:rsid w:val="008A63F1"/>
    <w:rsid w:val="008B150E"/>
    <w:rsid w:val="008B1CA0"/>
    <w:rsid w:val="008B5F0D"/>
    <w:rsid w:val="008C0FDE"/>
    <w:rsid w:val="008E3AC7"/>
    <w:rsid w:val="008F2312"/>
    <w:rsid w:val="008F289D"/>
    <w:rsid w:val="008F579B"/>
    <w:rsid w:val="008F6112"/>
    <w:rsid w:val="008F75C1"/>
    <w:rsid w:val="00901061"/>
    <w:rsid w:val="009037CA"/>
    <w:rsid w:val="009037D9"/>
    <w:rsid w:val="009135D1"/>
    <w:rsid w:val="00913B11"/>
    <w:rsid w:val="00917EE5"/>
    <w:rsid w:val="0092276B"/>
    <w:rsid w:val="009410B9"/>
    <w:rsid w:val="009546FF"/>
    <w:rsid w:val="00956812"/>
    <w:rsid w:val="00956BF8"/>
    <w:rsid w:val="00960311"/>
    <w:rsid w:val="00961A7F"/>
    <w:rsid w:val="00966AD3"/>
    <w:rsid w:val="00980C98"/>
    <w:rsid w:val="00987B6D"/>
    <w:rsid w:val="00994241"/>
    <w:rsid w:val="00995478"/>
    <w:rsid w:val="009960B3"/>
    <w:rsid w:val="009A1ADC"/>
    <w:rsid w:val="009A3330"/>
    <w:rsid w:val="009A559A"/>
    <w:rsid w:val="009A7710"/>
    <w:rsid w:val="009B017A"/>
    <w:rsid w:val="009B2523"/>
    <w:rsid w:val="009B65E3"/>
    <w:rsid w:val="009B6DC1"/>
    <w:rsid w:val="009C03B4"/>
    <w:rsid w:val="009C6334"/>
    <w:rsid w:val="009D39CB"/>
    <w:rsid w:val="009E101D"/>
    <w:rsid w:val="009E26D4"/>
    <w:rsid w:val="009E30F3"/>
    <w:rsid w:val="009E48B8"/>
    <w:rsid w:val="009E606D"/>
    <w:rsid w:val="009F1304"/>
    <w:rsid w:val="009F4D51"/>
    <w:rsid w:val="009F74D9"/>
    <w:rsid w:val="00A020AF"/>
    <w:rsid w:val="00A028CE"/>
    <w:rsid w:val="00A20260"/>
    <w:rsid w:val="00A31D19"/>
    <w:rsid w:val="00A337A7"/>
    <w:rsid w:val="00A33EBD"/>
    <w:rsid w:val="00A36573"/>
    <w:rsid w:val="00A404AE"/>
    <w:rsid w:val="00A40F99"/>
    <w:rsid w:val="00A416B6"/>
    <w:rsid w:val="00A44C3B"/>
    <w:rsid w:val="00A4519B"/>
    <w:rsid w:val="00A46541"/>
    <w:rsid w:val="00A479E1"/>
    <w:rsid w:val="00A52668"/>
    <w:rsid w:val="00A5493C"/>
    <w:rsid w:val="00A638D6"/>
    <w:rsid w:val="00A740AF"/>
    <w:rsid w:val="00A753AB"/>
    <w:rsid w:val="00A85065"/>
    <w:rsid w:val="00A905FF"/>
    <w:rsid w:val="00AA0DE9"/>
    <w:rsid w:val="00AA11A1"/>
    <w:rsid w:val="00AA1C52"/>
    <w:rsid w:val="00AA2441"/>
    <w:rsid w:val="00AA3069"/>
    <w:rsid w:val="00AA3122"/>
    <w:rsid w:val="00AB0843"/>
    <w:rsid w:val="00AC13B9"/>
    <w:rsid w:val="00AC47C4"/>
    <w:rsid w:val="00AE295F"/>
    <w:rsid w:val="00AE506F"/>
    <w:rsid w:val="00AE5245"/>
    <w:rsid w:val="00AE58FD"/>
    <w:rsid w:val="00AF0643"/>
    <w:rsid w:val="00AF35CB"/>
    <w:rsid w:val="00AF5F7A"/>
    <w:rsid w:val="00AF61FD"/>
    <w:rsid w:val="00B01786"/>
    <w:rsid w:val="00B02D83"/>
    <w:rsid w:val="00B04483"/>
    <w:rsid w:val="00B11DD1"/>
    <w:rsid w:val="00B126CC"/>
    <w:rsid w:val="00B13BB5"/>
    <w:rsid w:val="00B13E6C"/>
    <w:rsid w:val="00B16521"/>
    <w:rsid w:val="00B417B4"/>
    <w:rsid w:val="00B423A9"/>
    <w:rsid w:val="00B456AD"/>
    <w:rsid w:val="00B630E7"/>
    <w:rsid w:val="00B645B7"/>
    <w:rsid w:val="00B73F89"/>
    <w:rsid w:val="00B750F2"/>
    <w:rsid w:val="00B7679D"/>
    <w:rsid w:val="00B77520"/>
    <w:rsid w:val="00B85CAC"/>
    <w:rsid w:val="00B96A27"/>
    <w:rsid w:val="00BA5693"/>
    <w:rsid w:val="00BA5807"/>
    <w:rsid w:val="00BA58F8"/>
    <w:rsid w:val="00BB11ED"/>
    <w:rsid w:val="00BB4B07"/>
    <w:rsid w:val="00BC23AD"/>
    <w:rsid w:val="00BC5CC2"/>
    <w:rsid w:val="00BD73DC"/>
    <w:rsid w:val="00BE310E"/>
    <w:rsid w:val="00C13FEA"/>
    <w:rsid w:val="00C16928"/>
    <w:rsid w:val="00C1785B"/>
    <w:rsid w:val="00C17E97"/>
    <w:rsid w:val="00C17F3F"/>
    <w:rsid w:val="00C276ED"/>
    <w:rsid w:val="00C311AB"/>
    <w:rsid w:val="00C3135B"/>
    <w:rsid w:val="00C4778F"/>
    <w:rsid w:val="00C52FBB"/>
    <w:rsid w:val="00C5302A"/>
    <w:rsid w:val="00C54BD5"/>
    <w:rsid w:val="00C55E3A"/>
    <w:rsid w:val="00C568BE"/>
    <w:rsid w:val="00C65871"/>
    <w:rsid w:val="00C664C9"/>
    <w:rsid w:val="00C706BB"/>
    <w:rsid w:val="00C71BBF"/>
    <w:rsid w:val="00C71C5B"/>
    <w:rsid w:val="00C71E8E"/>
    <w:rsid w:val="00C7518C"/>
    <w:rsid w:val="00C80B82"/>
    <w:rsid w:val="00C91D23"/>
    <w:rsid w:val="00C93C28"/>
    <w:rsid w:val="00CA0F2D"/>
    <w:rsid w:val="00CA75D5"/>
    <w:rsid w:val="00CB6163"/>
    <w:rsid w:val="00CC19A4"/>
    <w:rsid w:val="00CC4E63"/>
    <w:rsid w:val="00CD1B69"/>
    <w:rsid w:val="00CD24AE"/>
    <w:rsid w:val="00CD6FFB"/>
    <w:rsid w:val="00CD7FCE"/>
    <w:rsid w:val="00CE1F3B"/>
    <w:rsid w:val="00CE68BF"/>
    <w:rsid w:val="00CF028E"/>
    <w:rsid w:val="00CF0DE4"/>
    <w:rsid w:val="00CF2E8D"/>
    <w:rsid w:val="00CF3420"/>
    <w:rsid w:val="00CF5359"/>
    <w:rsid w:val="00D013D2"/>
    <w:rsid w:val="00D10C35"/>
    <w:rsid w:val="00D15366"/>
    <w:rsid w:val="00D21426"/>
    <w:rsid w:val="00D2151A"/>
    <w:rsid w:val="00D21E44"/>
    <w:rsid w:val="00D22C5E"/>
    <w:rsid w:val="00D3267C"/>
    <w:rsid w:val="00D367DD"/>
    <w:rsid w:val="00D46378"/>
    <w:rsid w:val="00D637B5"/>
    <w:rsid w:val="00D660E0"/>
    <w:rsid w:val="00D70C0F"/>
    <w:rsid w:val="00D7114E"/>
    <w:rsid w:val="00D7551C"/>
    <w:rsid w:val="00D77161"/>
    <w:rsid w:val="00D80DBB"/>
    <w:rsid w:val="00D81F43"/>
    <w:rsid w:val="00D94514"/>
    <w:rsid w:val="00D95778"/>
    <w:rsid w:val="00D95C90"/>
    <w:rsid w:val="00DA011C"/>
    <w:rsid w:val="00DA1553"/>
    <w:rsid w:val="00DA7186"/>
    <w:rsid w:val="00DB430A"/>
    <w:rsid w:val="00DB5F56"/>
    <w:rsid w:val="00DC428E"/>
    <w:rsid w:val="00DC52D0"/>
    <w:rsid w:val="00DD217D"/>
    <w:rsid w:val="00DD3CD7"/>
    <w:rsid w:val="00DE149C"/>
    <w:rsid w:val="00DE372F"/>
    <w:rsid w:val="00DE51C9"/>
    <w:rsid w:val="00DF49E4"/>
    <w:rsid w:val="00DF49EF"/>
    <w:rsid w:val="00DF6F6A"/>
    <w:rsid w:val="00DF7B0C"/>
    <w:rsid w:val="00E00885"/>
    <w:rsid w:val="00E02567"/>
    <w:rsid w:val="00E11642"/>
    <w:rsid w:val="00E13631"/>
    <w:rsid w:val="00E1621B"/>
    <w:rsid w:val="00E16375"/>
    <w:rsid w:val="00E27CF2"/>
    <w:rsid w:val="00E310BC"/>
    <w:rsid w:val="00E374FC"/>
    <w:rsid w:val="00E40799"/>
    <w:rsid w:val="00E42E23"/>
    <w:rsid w:val="00E5088C"/>
    <w:rsid w:val="00E65432"/>
    <w:rsid w:val="00E66118"/>
    <w:rsid w:val="00E75031"/>
    <w:rsid w:val="00E76446"/>
    <w:rsid w:val="00E814F5"/>
    <w:rsid w:val="00E83213"/>
    <w:rsid w:val="00E84710"/>
    <w:rsid w:val="00E912A3"/>
    <w:rsid w:val="00E97C5C"/>
    <w:rsid w:val="00EB20EC"/>
    <w:rsid w:val="00EB32B9"/>
    <w:rsid w:val="00EB57F1"/>
    <w:rsid w:val="00EC4D50"/>
    <w:rsid w:val="00EC5748"/>
    <w:rsid w:val="00EC7D15"/>
    <w:rsid w:val="00EC7F45"/>
    <w:rsid w:val="00ED716F"/>
    <w:rsid w:val="00ED7A26"/>
    <w:rsid w:val="00EE13D0"/>
    <w:rsid w:val="00EE38EB"/>
    <w:rsid w:val="00EE5474"/>
    <w:rsid w:val="00EE61B1"/>
    <w:rsid w:val="00EE738C"/>
    <w:rsid w:val="00EF0713"/>
    <w:rsid w:val="00EF2D84"/>
    <w:rsid w:val="00EF3624"/>
    <w:rsid w:val="00EF682D"/>
    <w:rsid w:val="00F00121"/>
    <w:rsid w:val="00F00B04"/>
    <w:rsid w:val="00F01B47"/>
    <w:rsid w:val="00F05624"/>
    <w:rsid w:val="00F076A9"/>
    <w:rsid w:val="00F1308E"/>
    <w:rsid w:val="00F13FE2"/>
    <w:rsid w:val="00F2229D"/>
    <w:rsid w:val="00F24471"/>
    <w:rsid w:val="00F24A24"/>
    <w:rsid w:val="00F27BB2"/>
    <w:rsid w:val="00F324C9"/>
    <w:rsid w:val="00F426F6"/>
    <w:rsid w:val="00F469FB"/>
    <w:rsid w:val="00F53371"/>
    <w:rsid w:val="00F56D6E"/>
    <w:rsid w:val="00F56FE6"/>
    <w:rsid w:val="00F624AE"/>
    <w:rsid w:val="00F75526"/>
    <w:rsid w:val="00F7628B"/>
    <w:rsid w:val="00F76D12"/>
    <w:rsid w:val="00F80BA4"/>
    <w:rsid w:val="00F855F1"/>
    <w:rsid w:val="00F91F27"/>
    <w:rsid w:val="00F927F9"/>
    <w:rsid w:val="00FA1A18"/>
    <w:rsid w:val="00FA2C61"/>
    <w:rsid w:val="00FC27AE"/>
    <w:rsid w:val="00FC4171"/>
    <w:rsid w:val="00FC7BEF"/>
    <w:rsid w:val="00FD2A1E"/>
    <w:rsid w:val="00FD323A"/>
    <w:rsid w:val="00FD36D8"/>
    <w:rsid w:val="00FD6966"/>
    <w:rsid w:val="00FD6EE6"/>
    <w:rsid w:val="00FE1F6E"/>
    <w:rsid w:val="00FE3D82"/>
    <w:rsid w:val="00FE4D65"/>
    <w:rsid w:val="00FE4F26"/>
    <w:rsid w:val="00FE5010"/>
    <w:rsid w:val="00FE521E"/>
    <w:rsid w:val="00FE662B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15C8D"/>
  <w15:docId w15:val="{4B94D172-5A59-40C7-96AF-A491E1C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33"/>
  </w:style>
  <w:style w:type="paragraph" w:styleId="Ttulo1">
    <w:name w:val="heading 1"/>
    <w:basedOn w:val="Normal"/>
    <w:next w:val="Normal"/>
    <w:qFormat/>
    <w:rsid w:val="00535F33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35F3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35F33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535F33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535F33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535F33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535F33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535F33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535F33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35F33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link w:val="RodapChar"/>
    <w:rsid w:val="00535F3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35F33"/>
    <w:rPr>
      <w:color w:val="0000FF"/>
      <w:u w:val="single"/>
    </w:rPr>
  </w:style>
  <w:style w:type="paragraph" w:styleId="Corpodetexto">
    <w:name w:val="Body Text"/>
    <w:basedOn w:val="Normal"/>
    <w:rsid w:val="00535F33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35F33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basedOn w:val="Fontepargpadro"/>
    <w:rsid w:val="00535F33"/>
    <w:rPr>
      <w:color w:val="800080"/>
      <w:u w:val="single"/>
    </w:rPr>
  </w:style>
  <w:style w:type="paragraph" w:styleId="Corpodetexto2">
    <w:name w:val="Body Text 2"/>
    <w:basedOn w:val="Normal"/>
    <w:rsid w:val="00535F3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535F33"/>
    <w:rPr>
      <w:color w:val="FF0000"/>
      <w:sz w:val="24"/>
    </w:rPr>
  </w:style>
  <w:style w:type="paragraph" w:customStyle="1" w:styleId="Standard">
    <w:name w:val="Standard"/>
    <w:rsid w:val="00FE4D6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rsid w:val="00D3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3267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23008B"/>
  </w:style>
  <w:style w:type="table" w:styleId="Tabelacomgrade">
    <w:name w:val="Table Grid"/>
    <w:basedOn w:val="Tabelanormal"/>
    <w:uiPriority w:val="39"/>
    <w:rsid w:val="0023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D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71-40EE-4C36-A396-086B46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748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4783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Luiz Mendes</cp:lastModifiedBy>
  <cp:revision>23</cp:revision>
  <cp:lastPrinted>2013-04-09T19:19:00Z</cp:lastPrinted>
  <dcterms:created xsi:type="dcterms:W3CDTF">2026-02-26T14:13:00Z</dcterms:created>
  <dcterms:modified xsi:type="dcterms:W3CDTF">2026-06-19T11:40:00Z</dcterms:modified>
</cp:coreProperties>
</file>